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9" w:rsidRDefault="00C12419" w:rsidP="00C12419">
      <w:pPr>
        <w:shd w:val="clear" w:color="auto" w:fill="FFFFFF"/>
        <w:spacing w:after="225" w:line="630" w:lineRule="atLeast"/>
        <w:jc w:val="center"/>
        <w:outlineLvl w:val="0"/>
        <w:rPr>
          <w:rFonts w:ascii="Font2" w:eastAsia="Times New Roman" w:hAnsi="Font2" w:cs="Times New Roman"/>
          <w:b/>
          <w:color w:val="0B619D"/>
          <w:kern w:val="36"/>
          <w:sz w:val="54"/>
          <w:szCs w:val="54"/>
          <w:lang w:eastAsia="ru-RU"/>
        </w:rPr>
      </w:pPr>
      <w:r w:rsidRPr="00C12419">
        <w:rPr>
          <w:rFonts w:ascii="Font2" w:eastAsia="Times New Roman" w:hAnsi="Font2" w:cs="Times New Roman"/>
          <w:b/>
          <w:color w:val="0B619D"/>
          <w:kern w:val="36"/>
          <w:sz w:val="54"/>
          <w:szCs w:val="54"/>
          <w:lang w:eastAsia="ru-RU"/>
        </w:rPr>
        <w:t>История Профсоюза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194310</wp:posOffset>
            </wp:positionV>
            <wp:extent cx="3310255" cy="2305050"/>
            <wp:effectExtent l="19050" t="0" r="4445" b="0"/>
            <wp:wrapSquare wrapText="bothSides"/>
            <wp:docPr id="2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23"/>
          <w:szCs w:val="23"/>
        </w:rPr>
        <w:t>К концу XIX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 1895 году и имел значение как мероприятие для повышения профессионального уровня работников образования.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1940560</wp:posOffset>
            </wp:positionV>
            <wp:extent cx="3295650" cy="2295525"/>
            <wp:effectExtent l="19050" t="0" r="0" b="0"/>
            <wp:wrapSquare wrapText="bothSides"/>
            <wp:docPr id="7" name="Рисунок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23"/>
          <w:szCs w:val="23"/>
        </w:rPr>
        <w:t xml:space="preserve">К 1905 году 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 Союз народных учителей и других деятелей по народному образованию, являвшийся союзом всех демократически настроенных работников сферы образования. На Съезде педагогов и деятелей по народному образованию был принят Устав Союза. Большая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часть делегатов Съезда высказывалась за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то, чтобы Союз был не только профессиональной, но и политической организацией. На съезде избрал Бюро Московского Союза, которому вместе с Бюро Петербургского Союза предстояло подготовить материалы для Съезда по организации Всероссийского Союза учителей и деятелей народного образования.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 1917 году в программу Союза в связи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сложившейся в стране ситуацией была снова включена политическая платформа. После роспуска Учредительного собрания деятельность союза была направлена против Советской власти, но вскоре в Союзе произошел раскол по политическим мотивам. Власть способствовала в выходе из Союза просоветски настроенным работникам образования. Вышедшие оттуда создали Всероссийский профессиональный Союз работников просвещения и социалистической культуры.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истории профсоюзного движения работников образования России</w:t>
      </w:r>
      <w:proofErr w:type="gramEnd"/>
      <w:r>
        <w:rPr>
          <w:rFonts w:ascii="Arial" w:hAnsi="Arial" w:cs="Arial"/>
          <w:color w:val="444444"/>
          <w:sz w:val="23"/>
          <w:szCs w:val="23"/>
        </w:rPr>
        <w:t>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мае 1922 года профсоюз работников просвещения и искусств был разделен на два самостоятельных профсоюза: работников просвещения и работников искусств.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политпросветучреждений России.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РСФСР, как и аналогичные профсоюзы в союзных республиках был переименован в профсоюз работников просвещения РСФСР.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марте 1958 года на I-й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26-27 сентября 1990 года 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 Председателем профсоюза был избран Владимир Михайлович Яковлев.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775970</wp:posOffset>
            </wp:positionV>
            <wp:extent cx="3173095" cy="2209800"/>
            <wp:effectExtent l="19050" t="0" r="8255" b="0"/>
            <wp:wrapSquare wrapText="bothSides"/>
            <wp:docPr id="8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23"/>
          <w:szCs w:val="23"/>
        </w:rPr>
        <w:t>6 февраля 1992 года профсоюз переименован в Профсоюз работников народного образования и науки Российской Федерации.</w:t>
      </w:r>
    </w:p>
    <w:p w:rsidR="00C12419" w:rsidRDefault="00C12419" w:rsidP="00C12419">
      <w:pPr>
        <w:pStyle w:val="a3"/>
        <w:shd w:val="clear" w:color="auto" w:fill="FFFFFF"/>
        <w:spacing w:before="225" w:beforeAutospacing="0" w:after="0" w:afterAutospacing="0" w:line="276" w:lineRule="auto"/>
        <w:ind w:firstLine="708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После смерти Владимира Михайловича Яковлева, исполняющим обязанности Председателя Профсоюза стала Галина Ивановна Меркулова, а 2 августа 2003 года она была избрана Председателем Профсоюза.</w:t>
      </w:r>
    </w:p>
    <w:p w:rsidR="00AE05C6" w:rsidRDefault="00AE05C6" w:rsidP="00C12419"/>
    <w:sectPr w:rsidR="00AE05C6" w:rsidSect="00AE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19"/>
    <w:rsid w:val="00AE05C6"/>
    <w:rsid w:val="00C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C6"/>
  </w:style>
  <w:style w:type="paragraph" w:styleId="1">
    <w:name w:val="heading 1"/>
    <w:basedOn w:val="a"/>
    <w:link w:val="10"/>
    <w:uiPriority w:val="9"/>
    <w:qFormat/>
    <w:rsid w:val="00C1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2020-06-01T12:41:00Z</dcterms:created>
  <dcterms:modified xsi:type="dcterms:W3CDTF">2020-06-01T12:48:00Z</dcterms:modified>
</cp:coreProperties>
</file>