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DBDB" w:themeColor="accent2" w:themeTint="33"/>
  <w:body>
    <w:p w:rsidR="00CB32C2" w:rsidRPr="00F818E1" w:rsidRDefault="00CB32C2" w:rsidP="00F818E1">
      <w:pPr>
        <w:spacing w:line="276" w:lineRule="auto"/>
        <w:rPr>
          <w:b/>
          <w:i/>
          <w:sz w:val="32"/>
          <w:szCs w:val="32"/>
        </w:rPr>
      </w:pPr>
    </w:p>
    <w:p w:rsidR="00CB32C2" w:rsidRPr="00F818E1" w:rsidRDefault="00CB32C2" w:rsidP="00CB32C2">
      <w:pPr>
        <w:spacing w:line="276" w:lineRule="auto"/>
        <w:jc w:val="center"/>
        <w:rPr>
          <w:b/>
          <w:i/>
          <w:sz w:val="32"/>
          <w:szCs w:val="32"/>
        </w:rPr>
      </w:pPr>
      <w:r w:rsidRPr="00F818E1">
        <w:rPr>
          <w:b/>
          <w:i/>
          <w:sz w:val="32"/>
          <w:szCs w:val="32"/>
        </w:rPr>
        <w:t xml:space="preserve">Уважаемые родители! Перед вами перечень упражнений и рекомендаций, которые помогут вашему ребенку в более успешном овладении навыками чтения и письма. Для получения результатов эти задания следует </w:t>
      </w:r>
      <w:bookmarkStart w:id="0" w:name="_GoBack"/>
      <w:bookmarkEnd w:id="0"/>
      <w:r w:rsidRPr="00F818E1">
        <w:rPr>
          <w:b/>
          <w:i/>
          <w:sz w:val="32"/>
          <w:szCs w:val="32"/>
        </w:rPr>
        <w:t>выполнять регулярно.</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1.</w:t>
      </w:r>
      <w:r w:rsidRPr="004E0984">
        <w:rPr>
          <w:b/>
          <w:sz w:val="28"/>
          <w:szCs w:val="28"/>
        </w:rPr>
        <w:t>Определение наличия или отсутствия звука в слове.</w:t>
      </w:r>
    </w:p>
    <w:p w:rsidR="00CB32C2" w:rsidRPr="004E0984" w:rsidRDefault="00CB32C2" w:rsidP="00F818E1">
      <w:pPr>
        <w:spacing w:line="276" w:lineRule="auto"/>
        <w:jc w:val="both"/>
        <w:rPr>
          <w:sz w:val="28"/>
          <w:szCs w:val="28"/>
        </w:rPr>
      </w:pPr>
      <w:r w:rsidRPr="004E0984">
        <w:rPr>
          <w:sz w:val="28"/>
          <w:szCs w:val="28"/>
        </w:rPr>
        <w:t>Вопросы типа: «Есть ли звук [р] в слове «рак», «сад», «рыба», «миска», «арбуз» и т.п.</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2.</w:t>
      </w:r>
      <w:r w:rsidRPr="004E0984">
        <w:rPr>
          <w:b/>
          <w:sz w:val="28"/>
          <w:szCs w:val="28"/>
        </w:rPr>
        <w:t>Подбор слов на заданный звук.</w:t>
      </w:r>
    </w:p>
    <w:p w:rsidR="00CB32C2" w:rsidRPr="004E0984" w:rsidRDefault="00CB32C2" w:rsidP="00F818E1">
      <w:pPr>
        <w:spacing w:line="276" w:lineRule="auto"/>
        <w:jc w:val="both"/>
        <w:rPr>
          <w:sz w:val="28"/>
          <w:szCs w:val="28"/>
        </w:rPr>
      </w:pPr>
      <w:r w:rsidRPr="004E0984">
        <w:rPr>
          <w:sz w:val="28"/>
          <w:szCs w:val="28"/>
        </w:rPr>
        <w:t>«Придумай слово, которое начинается на звук [а], [м], [с]» и т.п.</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3.</w:t>
      </w:r>
      <w:r w:rsidRPr="004E0984">
        <w:rPr>
          <w:b/>
          <w:sz w:val="28"/>
          <w:szCs w:val="28"/>
        </w:rPr>
        <w:t>Определение первого и последнего звука.</w:t>
      </w:r>
    </w:p>
    <w:p w:rsidR="00CB32C2" w:rsidRPr="004E0984" w:rsidRDefault="00CB32C2" w:rsidP="00F818E1">
      <w:pPr>
        <w:spacing w:line="276" w:lineRule="auto"/>
        <w:jc w:val="both"/>
        <w:rPr>
          <w:sz w:val="28"/>
          <w:szCs w:val="28"/>
        </w:rPr>
      </w:pPr>
      <w:r w:rsidRPr="004E0984">
        <w:rPr>
          <w:sz w:val="28"/>
          <w:szCs w:val="28"/>
        </w:rPr>
        <w:t>«Назови первый звук в слове «мак», последний звук в слове «сын».</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4.</w:t>
      </w:r>
      <w:r w:rsidRPr="004E0984">
        <w:rPr>
          <w:b/>
          <w:sz w:val="28"/>
          <w:szCs w:val="28"/>
        </w:rPr>
        <w:t>Определение количества и последовательности звуков в простых словах.</w:t>
      </w:r>
    </w:p>
    <w:p w:rsidR="00CB32C2" w:rsidRPr="004E0984" w:rsidRDefault="00CB32C2" w:rsidP="00F818E1">
      <w:pPr>
        <w:spacing w:line="276" w:lineRule="auto"/>
        <w:jc w:val="both"/>
        <w:rPr>
          <w:sz w:val="28"/>
          <w:szCs w:val="28"/>
        </w:rPr>
      </w:pPr>
      <w:r w:rsidRPr="004E0984">
        <w:rPr>
          <w:sz w:val="28"/>
          <w:szCs w:val="28"/>
        </w:rPr>
        <w:t>«Скажи, сколько звуков в слове «лук», «муха», назови первый, второй, третий звук этих слов» и т.п. Материал нужно постепенно усложнять, подбирая слова из пяти, шести, семи звуков. Для упрощения подсчета количества звуков в слове ребенок может использовать пальцы руки, загибая их при назывании каждого звука.</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5.</w:t>
      </w:r>
      <w:r w:rsidRPr="004E0984">
        <w:rPr>
          <w:b/>
          <w:sz w:val="28"/>
          <w:szCs w:val="28"/>
        </w:rPr>
        <w:t>Деление слов на слоги.</w:t>
      </w:r>
    </w:p>
    <w:p w:rsidR="00CB32C2" w:rsidRPr="004E0984" w:rsidRDefault="00CB32C2" w:rsidP="00F818E1">
      <w:pPr>
        <w:spacing w:line="276" w:lineRule="auto"/>
        <w:jc w:val="both"/>
        <w:rPr>
          <w:sz w:val="28"/>
          <w:szCs w:val="28"/>
        </w:rPr>
      </w:pPr>
      <w:r w:rsidRPr="004E0984">
        <w:rPr>
          <w:sz w:val="28"/>
          <w:szCs w:val="28"/>
        </w:rPr>
        <w:t>Перед тем, как обучать ребенка делению слов на слоги, нужно объяснить ему, что звуки речи бывают гласными и согласными. Гласные звуки – это те звуки, которые поются, тянутся. Обозначаем мы их красным цветом. Рассмотрите с ребенком алфавит, назовите вместе с ним гласные звуки. Согласные звуки – это те звуки, которые нельзя пропеть и которые встречают во рту преграду. Например, звук [п] – не поется, не тянется и встречает во рту преграду в виде губ. Называйте ребенку разные звуки и просите его определить, какой это звук: гласный или согласный и объяснить, почему он так считает.</w:t>
      </w:r>
    </w:p>
    <w:p w:rsidR="00CB32C2" w:rsidRPr="004E0984" w:rsidRDefault="00CB32C2" w:rsidP="00F818E1">
      <w:pPr>
        <w:spacing w:line="276" w:lineRule="auto"/>
        <w:jc w:val="both"/>
        <w:rPr>
          <w:sz w:val="28"/>
          <w:szCs w:val="28"/>
        </w:rPr>
      </w:pPr>
      <w:r w:rsidRPr="004E0984">
        <w:rPr>
          <w:sz w:val="28"/>
          <w:szCs w:val="28"/>
        </w:rPr>
        <w:t xml:space="preserve">Только после того, как ребенок четко различает гласные и согласные звуки, следует переходить к делению слов на слоги. Ребенку следует запомнить правило: </w:t>
      </w:r>
      <w:r w:rsidRPr="00FB2207">
        <w:rPr>
          <w:b/>
          <w:sz w:val="28"/>
          <w:szCs w:val="28"/>
        </w:rPr>
        <w:t>«Сколько в слове гласных, столько и слогов».</w:t>
      </w:r>
      <w:r w:rsidRPr="004E0984">
        <w:rPr>
          <w:sz w:val="28"/>
          <w:szCs w:val="28"/>
        </w:rPr>
        <w:t xml:space="preserve"> Начинать работу следует с простых слов. Для облегчения работы можно попросить ребенка «прохлопать» слоги. Например, слово «ЛУНА» Давай «прохлопаем» это слово </w:t>
      </w:r>
      <w:proofErr w:type="gramStart"/>
      <w:r w:rsidRPr="004E0984">
        <w:rPr>
          <w:sz w:val="28"/>
          <w:szCs w:val="28"/>
        </w:rPr>
        <w:t>ЛУ-НА</w:t>
      </w:r>
      <w:proofErr w:type="gramEnd"/>
      <w:r w:rsidRPr="004E0984">
        <w:rPr>
          <w:sz w:val="28"/>
          <w:szCs w:val="28"/>
        </w:rPr>
        <w:t>. Сколько раз ты хлопнул? (Два.) Значит, сколько слогов в этом слове? (Два.). Назови первый слог. (ЛУ). Какая там гласная? (У). Назови второй слог (НА). Какая там гласная? (А). Сколько гласных в этом слове? Назови эти гласные ещё раз. Вспомни правило: «Сколько в слове гласных, столько и слогов». Сколько гласных у нас получилось? Значит, сколько слогов в этом слове? После такого подробного разбора слово можно записать, проговаривая его по слогам. Далее подчеркнуть в этом слове красным карандашом гласные. Вертикальной чертой разделить слово на слоги. ЛУ</w:t>
      </w:r>
      <w:r w:rsidRPr="00CB32C2">
        <w:rPr>
          <w:sz w:val="28"/>
          <w:szCs w:val="28"/>
        </w:rPr>
        <w:t xml:space="preserve"> | </w:t>
      </w:r>
      <w:r w:rsidRPr="004E0984">
        <w:rPr>
          <w:sz w:val="28"/>
          <w:szCs w:val="28"/>
        </w:rPr>
        <w:t>НА.</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6.</w:t>
      </w:r>
      <w:r w:rsidRPr="004E0984">
        <w:rPr>
          <w:b/>
          <w:sz w:val="28"/>
          <w:szCs w:val="28"/>
        </w:rPr>
        <w:t>Чтение.</w:t>
      </w:r>
    </w:p>
    <w:p w:rsidR="00CB32C2" w:rsidRPr="004E0984" w:rsidRDefault="00CB32C2" w:rsidP="00F818E1">
      <w:pPr>
        <w:spacing w:line="276" w:lineRule="auto"/>
        <w:jc w:val="both"/>
        <w:rPr>
          <w:sz w:val="28"/>
          <w:szCs w:val="28"/>
        </w:rPr>
      </w:pPr>
      <w:r w:rsidRPr="004E0984">
        <w:rPr>
          <w:sz w:val="28"/>
          <w:szCs w:val="28"/>
        </w:rPr>
        <w:t>Перед тем, как обучать</w:t>
      </w:r>
      <w:r>
        <w:rPr>
          <w:sz w:val="28"/>
          <w:szCs w:val="28"/>
        </w:rPr>
        <w:t xml:space="preserve"> ребенка</w:t>
      </w:r>
      <w:r w:rsidRPr="004E0984">
        <w:rPr>
          <w:sz w:val="28"/>
          <w:szCs w:val="28"/>
        </w:rPr>
        <w:t xml:space="preserve"> чтению следует убедиться, что ребенок знает все буквы русского алфавита. Если ребенок не может запомнить букву, то для её запоминания следует попросить ребенка нарисовать эту букву, разукрасить её, вылепить из пластилина, вырезать из бумаги, найти эту букву в тексте и обвести или зачеркнуть её и т.п.</w:t>
      </w:r>
    </w:p>
    <w:p w:rsidR="00CB32C2" w:rsidRPr="004E0984" w:rsidRDefault="00CB32C2" w:rsidP="00F818E1">
      <w:pPr>
        <w:spacing w:line="276" w:lineRule="auto"/>
        <w:jc w:val="both"/>
        <w:rPr>
          <w:sz w:val="28"/>
          <w:szCs w:val="28"/>
        </w:rPr>
      </w:pPr>
      <w:r w:rsidRPr="004E0984">
        <w:rPr>
          <w:sz w:val="28"/>
          <w:szCs w:val="28"/>
        </w:rPr>
        <w:t>Обучение чтению следует начинать со слог</w:t>
      </w:r>
      <w:r w:rsidR="00F818E1">
        <w:rPr>
          <w:sz w:val="28"/>
          <w:szCs w:val="28"/>
        </w:rPr>
        <w:t>ов. При этом нужно помнить, что</w:t>
      </w:r>
      <w:r w:rsidR="00CB212B">
        <w:rPr>
          <w:sz w:val="28"/>
          <w:szCs w:val="28"/>
        </w:rPr>
        <w:t xml:space="preserve"> </w:t>
      </w:r>
      <w:r w:rsidRPr="004E0984">
        <w:rPr>
          <w:sz w:val="28"/>
          <w:szCs w:val="28"/>
        </w:rPr>
        <w:t xml:space="preserve">произносим мы звуки, а не буквы. Например, звук </w:t>
      </w:r>
      <w:r w:rsidRPr="00CB32C2">
        <w:rPr>
          <w:sz w:val="28"/>
          <w:szCs w:val="28"/>
        </w:rPr>
        <w:t>[</w:t>
      </w:r>
      <w:r w:rsidRPr="004E0984">
        <w:rPr>
          <w:sz w:val="28"/>
          <w:szCs w:val="28"/>
        </w:rPr>
        <w:t>м</w:t>
      </w:r>
      <w:r w:rsidRPr="00CB32C2">
        <w:rPr>
          <w:sz w:val="28"/>
          <w:szCs w:val="28"/>
        </w:rPr>
        <w:t>]</w:t>
      </w:r>
      <w:r w:rsidRPr="004E0984">
        <w:rPr>
          <w:sz w:val="28"/>
          <w:szCs w:val="28"/>
        </w:rPr>
        <w:t>, а не «</w:t>
      </w:r>
      <w:proofErr w:type="spellStart"/>
      <w:r w:rsidRPr="004E0984">
        <w:rPr>
          <w:sz w:val="28"/>
          <w:szCs w:val="28"/>
        </w:rPr>
        <w:t>мэ</w:t>
      </w:r>
      <w:proofErr w:type="spellEnd"/>
      <w:r w:rsidRPr="004E0984">
        <w:rPr>
          <w:sz w:val="28"/>
          <w:szCs w:val="28"/>
        </w:rPr>
        <w:t>» или «эм».</w:t>
      </w:r>
    </w:p>
    <w:p w:rsidR="00CB32C2" w:rsidRPr="004E0984" w:rsidRDefault="00CB32C2" w:rsidP="00F818E1">
      <w:pPr>
        <w:spacing w:line="276" w:lineRule="auto"/>
        <w:jc w:val="both"/>
        <w:rPr>
          <w:sz w:val="28"/>
          <w:szCs w:val="28"/>
        </w:rPr>
      </w:pPr>
      <w:r w:rsidRPr="004E0984">
        <w:rPr>
          <w:sz w:val="28"/>
          <w:szCs w:val="28"/>
        </w:rPr>
        <w:t>Также перед тем, как ребенок будет читать слоги, полезно их проговорить устно. Например, «а» «м» - что получится? «</w:t>
      </w:r>
      <w:proofErr w:type="spellStart"/>
      <w:r w:rsidRPr="004E0984">
        <w:rPr>
          <w:sz w:val="28"/>
          <w:szCs w:val="28"/>
        </w:rPr>
        <w:t>ам</w:t>
      </w:r>
      <w:proofErr w:type="spellEnd"/>
      <w:r w:rsidRPr="004E0984">
        <w:rPr>
          <w:sz w:val="28"/>
          <w:szCs w:val="28"/>
        </w:rPr>
        <w:t>»; «т» «а» - что получится? «та</w:t>
      </w:r>
      <w:proofErr w:type="gramStart"/>
      <w:r w:rsidRPr="004E0984">
        <w:rPr>
          <w:sz w:val="28"/>
          <w:szCs w:val="28"/>
        </w:rPr>
        <w:t>» .</w:t>
      </w:r>
      <w:proofErr w:type="gramEnd"/>
    </w:p>
    <w:p w:rsidR="00CB32C2" w:rsidRPr="004E0984" w:rsidRDefault="00CB32C2" w:rsidP="00F818E1">
      <w:pPr>
        <w:spacing w:line="276" w:lineRule="auto"/>
        <w:jc w:val="both"/>
        <w:rPr>
          <w:sz w:val="28"/>
          <w:szCs w:val="28"/>
        </w:rPr>
      </w:pPr>
      <w:r w:rsidRPr="004E0984">
        <w:rPr>
          <w:sz w:val="28"/>
          <w:szCs w:val="28"/>
        </w:rPr>
        <w:t>Только после того, как ребенок научился хорошо читать слоги, следует переходить к чтению слов и только потом к чтению предложений.</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7.</w:t>
      </w:r>
      <w:r w:rsidRPr="004E0984">
        <w:rPr>
          <w:b/>
          <w:sz w:val="28"/>
          <w:szCs w:val="28"/>
        </w:rPr>
        <w:t xml:space="preserve">Развитие словарного запаса. </w:t>
      </w:r>
    </w:p>
    <w:p w:rsidR="00CB32C2" w:rsidRPr="004E0984" w:rsidRDefault="00CB32C2" w:rsidP="00F818E1">
      <w:pPr>
        <w:spacing w:line="276" w:lineRule="auto"/>
        <w:jc w:val="both"/>
        <w:rPr>
          <w:sz w:val="28"/>
          <w:szCs w:val="28"/>
        </w:rPr>
      </w:pPr>
      <w:r w:rsidRPr="004E0984">
        <w:rPr>
          <w:sz w:val="28"/>
          <w:szCs w:val="28"/>
        </w:rPr>
        <w:t>Ребенок должен назвать по вашей просьбе овощи, фрукты, домашних животных и их детенышей, посуду, одежду и т.п., а также должен уметь подобрать обобщающ</w:t>
      </w:r>
      <w:r>
        <w:rPr>
          <w:sz w:val="28"/>
          <w:szCs w:val="28"/>
        </w:rPr>
        <w:t xml:space="preserve">ее слово к картинкам или словам. Например, </w:t>
      </w:r>
      <w:r w:rsidRPr="004E0984">
        <w:rPr>
          <w:sz w:val="28"/>
          <w:szCs w:val="28"/>
        </w:rPr>
        <w:t>«яблоко», «груша», «слива»</w:t>
      </w:r>
      <w:r>
        <w:rPr>
          <w:sz w:val="28"/>
          <w:szCs w:val="28"/>
        </w:rPr>
        <w:t xml:space="preserve"> - это </w:t>
      </w:r>
      <w:proofErr w:type="gramStart"/>
      <w:r>
        <w:rPr>
          <w:sz w:val="28"/>
          <w:szCs w:val="28"/>
        </w:rPr>
        <w:t>… ?</w:t>
      </w:r>
      <w:proofErr w:type="gramEnd"/>
      <w:r w:rsidRPr="004E0984">
        <w:rPr>
          <w:sz w:val="28"/>
          <w:szCs w:val="28"/>
        </w:rPr>
        <w:t xml:space="preserve"> или «сапоги», «туфли», «босоножки»</w:t>
      </w:r>
      <w:r>
        <w:rPr>
          <w:sz w:val="28"/>
          <w:szCs w:val="28"/>
        </w:rPr>
        <w:t xml:space="preserve"> - это … ?</w:t>
      </w:r>
    </w:p>
    <w:p w:rsidR="00CB32C2" w:rsidRDefault="00CB32C2" w:rsidP="00CB32C2">
      <w:pPr>
        <w:spacing w:line="276" w:lineRule="auto"/>
        <w:jc w:val="both"/>
        <w:rPr>
          <w:b/>
          <w:sz w:val="28"/>
          <w:szCs w:val="28"/>
        </w:rPr>
      </w:pPr>
    </w:p>
    <w:p w:rsidR="00CB32C2" w:rsidRPr="004E0984" w:rsidRDefault="00CB32C2" w:rsidP="00CB32C2">
      <w:pPr>
        <w:spacing w:line="276" w:lineRule="auto"/>
        <w:jc w:val="both"/>
        <w:rPr>
          <w:b/>
          <w:sz w:val="28"/>
          <w:szCs w:val="28"/>
        </w:rPr>
      </w:pPr>
      <w:r>
        <w:rPr>
          <w:b/>
          <w:sz w:val="28"/>
          <w:szCs w:val="28"/>
        </w:rPr>
        <w:t>8.</w:t>
      </w:r>
      <w:r w:rsidRPr="004E0984">
        <w:rPr>
          <w:b/>
          <w:sz w:val="28"/>
          <w:szCs w:val="28"/>
        </w:rPr>
        <w:t>Развитие связной речи.</w:t>
      </w:r>
    </w:p>
    <w:p w:rsidR="00CB32C2" w:rsidRPr="004E0984" w:rsidRDefault="00CB32C2" w:rsidP="00F818E1">
      <w:pPr>
        <w:spacing w:line="276" w:lineRule="auto"/>
        <w:jc w:val="both"/>
        <w:rPr>
          <w:sz w:val="28"/>
          <w:szCs w:val="28"/>
        </w:rPr>
      </w:pPr>
      <w:r w:rsidRPr="004E0984">
        <w:rPr>
          <w:sz w:val="28"/>
          <w:szCs w:val="28"/>
        </w:rPr>
        <w:t>Ребенок должен уметь рассказывать о себе, о своей семье, об услышанном или увиденном, составлять рассказ по картинке, по серии сюжетных картин.</w:t>
      </w:r>
    </w:p>
    <w:p w:rsidR="00CB32C2" w:rsidRPr="00F818E1" w:rsidRDefault="00CB32C2" w:rsidP="00F818E1">
      <w:pPr>
        <w:jc w:val="both"/>
        <w:rPr>
          <w:sz w:val="28"/>
          <w:szCs w:val="28"/>
        </w:rPr>
      </w:pPr>
      <w:r w:rsidRPr="00F818E1">
        <w:rPr>
          <w:sz w:val="28"/>
          <w:szCs w:val="28"/>
        </w:rPr>
        <w:t>При пересказе сказок или небольших рассказов он не должен нуждаться в дополнительных вопросах и стимулирующей помощи такого типа: «О чем говорилось в рассказе?», «Как звали мальчика?», «Вспомни, что было дальше». Предложения в рассказе должны быть логически связаны между собой.</w:t>
      </w:r>
    </w:p>
    <w:p w:rsidR="00CB32C2" w:rsidRDefault="00CB32C2" w:rsidP="00CB32C2">
      <w:pPr>
        <w:pStyle w:val="a3"/>
        <w:spacing w:after="0"/>
        <w:ind w:left="0"/>
        <w:jc w:val="both"/>
        <w:rPr>
          <w:rFonts w:ascii="Times New Roman" w:hAnsi="Times New Roman"/>
          <w:b/>
          <w:sz w:val="28"/>
          <w:szCs w:val="28"/>
        </w:rPr>
      </w:pPr>
    </w:p>
    <w:p w:rsidR="00CB32C2" w:rsidRPr="004E0984" w:rsidRDefault="00CB32C2" w:rsidP="00CB32C2">
      <w:pPr>
        <w:pStyle w:val="a3"/>
        <w:spacing w:after="0"/>
        <w:ind w:left="0"/>
        <w:jc w:val="both"/>
        <w:rPr>
          <w:rFonts w:ascii="Times New Roman" w:hAnsi="Times New Roman"/>
          <w:b/>
          <w:sz w:val="28"/>
          <w:szCs w:val="28"/>
        </w:rPr>
      </w:pPr>
      <w:r>
        <w:rPr>
          <w:rFonts w:ascii="Times New Roman" w:hAnsi="Times New Roman"/>
          <w:b/>
          <w:sz w:val="28"/>
          <w:szCs w:val="28"/>
        </w:rPr>
        <w:t>9.</w:t>
      </w:r>
      <w:r w:rsidRPr="004E0984">
        <w:rPr>
          <w:rFonts w:ascii="Times New Roman" w:hAnsi="Times New Roman"/>
          <w:b/>
          <w:sz w:val="28"/>
          <w:szCs w:val="28"/>
        </w:rPr>
        <w:t>Ориентировка в пространстве.</w:t>
      </w:r>
    </w:p>
    <w:p w:rsidR="00CB32C2" w:rsidRPr="00F818E1" w:rsidRDefault="00CB32C2" w:rsidP="00F818E1">
      <w:pPr>
        <w:jc w:val="both"/>
        <w:rPr>
          <w:sz w:val="28"/>
          <w:szCs w:val="28"/>
        </w:rPr>
      </w:pPr>
      <w:r w:rsidRPr="00F818E1">
        <w:rPr>
          <w:sz w:val="28"/>
          <w:szCs w:val="28"/>
        </w:rPr>
        <w:t>Ребенок не должен испытывать трудности в определении правой и левой руки, а также предметов, которые находятся справа и слева от него. Он должен правильно называть пространственное взаиморасположение предметов, используя предлоги. Например, «карандаш лежит под коробкой», «котенок вылез из-под дивана» и т.д. Также он не должен смешивать понятия: «сначала» - «потом», «сзади» - «спереди», «старше» - «моложе».</w:t>
      </w:r>
    </w:p>
    <w:p w:rsidR="00CB32C2" w:rsidRDefault="00CB32C2" w:rsidP="00CB32C2">
      <w:pPr>
        <w:pStyle w:val="a3"/>
        <w:spacing w:after="0"/>
        <w:ind w:left="360"/>
        <w:jc w:val="both"/>
        <w:rPr>
          <w:rFonts w:ascii="Times New Roman" w:hAnsi="Times New Roman"/>
          <w:sz w:val="28"/>
          <w:szCs w:val="28"/>
        </w:rPr>
      </w:pPr>
    </w:p>
    <w:p w:rsidR="00CB32C2" w:rsidRPr="004E0984" w:rsidRDefault="00CB32C2" w:rsidP="00CB32C2">
      <w:pPr>
        <w:pStyle w:val="a3"/>
        <w:spacing w:after="0"/>
        <w:ind w:left="360"/>
        <w:jc w:val="center"/>
        <w:rPr>
          <w:rFonts w:ascii="Times New Roman" w:hAnsi="Times New Roman"/>
          <w:sz w:val="28"/>
          <w:szCs w:val="28"/>
        </w:rPr>
      </w:pPr>
      <w:r>
        <w:rPr>
          <w:rFonts w:ascii="Times New Roman" w:hAnsi="Times New Roman"/>
          <w:sz w:val="28"/>
          <w:szCs w:val="28"/>
        </w:rPr>
        <w:t>Удачи Вам и Вашему ребенку!</w:t>
      </w:r>
    </w:p>
    <w:p w:rsidR="00CB32C2" w:rsidRPr="004E0984" w:rsidRDefault="00CB32C2" w:rsidP="00CB32C2">
      <w:pPr>
        <w:pStyle w:val="a3"/>
        <w:spacing w:after="0"/>
        <w:ind w:left="709"/>
        <w:jc w:val="both"/>
        <w:rPr>
          <w:rFonts w:ascii="Times New Roman" w:hAnsi="Times New Roman"/>
          <w:sz w:val="28"/>
          <w:szCs w:val="28"/>
        </w:rPr>
      </w:pPr>
    </w:p>
    <w:p w:rsidR="00FD290F" w:rsidRPr="00CB32C2" w:rsidRDefault="00FD290F" w:rsidP="00CB32C2">
      <w:pPr>
        <w:spacing w:line="276" w:lineRule="auto"/>
        <w:jc w:val="right"/>
        <w:rPr>
          <w:sz w:val="28"/>
          <w:szCs w:val="28"/>
        </w:rPr>
      </w:pPr>
    </w:p>
    <w:sectPr w:rsidR="00FD290F" w:rsidRPr="00CB32C2" w:rsidSect="00FB2207">
      <w:pgSz w:w="11906" w:h="16838"/>
      <w:pgMar w:top="709"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CB32C2"/>
    <w:rsid w:val="00CB212B"/>
    <w:rsid w:val="00CB32C2"/>
    <w:rsid w:val="00E257C6"/>
    <w:rsid w:val="00F818E1"/>
    <w:rsid w:val="00FD2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B8AEC-99C7-4D03-87C7-325235ED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2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B32C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A6C5C-EDDD-4369-8315-AEC3C75C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Lena</cp:lastModifiedBy>
  <cp:revision>3</cp:revision>
  <dcterms:created xsi:type="dcterms:W3CDTF">2016-04-03T15:29:00Z</dcterms:created>
  <dcterms:modified xsi:type="dcterms:W3CDTF">2018-04-17T04:28:00Z</dcterms:modified>
</cp:coreProperties>
</file>